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BC" w:rsidRPr="00881CBC" w:rsidRDefault="00881CBC" w:rsidP="003D5AE9">
      <w:pPr>
        <w:tabs>
          <w:tab w:val="left" w:pos="2118"/>
        </w:tabs>
        <w:spacing w:after="0"/>
        <w:rPr>
          <w:rFonts w:ascii="Century Gothic" w:hAnsi="Century Gothic" w:cs="Times New Roman"/>
          <w:b/>
          <w:sz w:val="32"/>
          <w:szCs w:val="32"/>
        </w:rPr>
      </w:pPr>
      <w:r>
        <w:rPr>
          <w:rFonts w:ascii="Century Gothic" w:hAnsi="Century Gothic" w:cs="Times New Roman"/>
          <w:b/>
          <w:sz w:val="32"/>
          <w:szCs w:val="32"/>
        </w:rPr>
        <w:t xml:space="preserve">                                            </w:t>
      </w:r>
      <w:bookmarkStart w:id="0" w:name="_GoBack"/>
      <w:bookmarkEnd w:id="0"/>
      <w:r w:rsidRPr="00881CBC">
        <w:rPr>
          <w:rFonts w:ascii="Century Gothic" w:hAnsi="Century Gothic" w:cs="Times New Roman"/>
          <w:b/>
          <w:sz w:val="32"/>
          <w:szCs w:val="32"/>
        </w:rPr>
        <w:t>3-5 ANNI</w:t>
      </w:r>
    </w:p>
    <w:p w:rsidR="003D5AE9" w:rsidRPr="00BB3B1B" w:rsidRDefault="003D5AE9" w:rsidP="003D5AE9">
      <w:pPr>
        <w:tabs>
          <w:tab w:val="left" w:pos="2118"/>
        </w:tabs>
        <w:spacing w:after="0"/>
        <w:rPr>
          <w:rFonts w:ascii="Century Gothic" w:hAnsi="Century Gothic" w:cs="Times New Roman"/>
          <w:b/>
          <w:sz w:val="24"/>
          <w:szCs w:val="24"/>
        </w:rPr>
      </w:pPr>
      <w:r w:rsidRPr="00BB3B1B">
        <w:rPr>
          <w:rFonts w:ascii="Century Gothic" w:hAnsi="Century Gothic" w:cs="Times New Roman"/>
          <w:b/>
          <w:sz w:val="24"/>
          <w:szCs w:val="24"/>
        </w:rPr>
        <w:t xml:space="preserve">MODALITA’ DI SVOLGIMENTO DIDATTICA e METODOLOGICA DEL CAMPO ESTIVO: </w:t>
      </w:r>
    </w:p>
    <w:p w:rsidR="00144A8E" w:rsidRPr="00BB3B1B" w:rsidRDefault="00144A8E" w:rsidP="00144A8E">
      <w:pPr>
        <w:pStyle w:val="Paragrafoelenco"/>
        <w:numPr>
          <w:ilvl w:val="0"/>
          <w:numId w:val="1"/>
        </w:numPr>
        <w:spacing w:after="0"/>
        <w:rPr>
          <w:rFonts w:ascii="Century Gothic" w:hAnsi="Century Gothic" w:cs="Times New Roman"/>
          <w:sz w:val="24"/>
          <w:szCs w:val="24"/>
        </w:rPr>
      </w:pPr>
      <w:r w:rsidRPr="00BB3B1B">
        <w:rPr>
          <w:rFonts w:ascii="Century Gothic" w:hAnsi="Century Gothic" w:cs="Times New Roman"/>
          <w:sz w:val="24"/>
          <w:szCs w:val="24"/>
        </w:rPr>
        <w:t xml:space="preserve">ATTIVITA’ MOTORIA A TEMA:  </w:t>
      </w:r>
    </w:p>
    <w:p w:rsidR="00144A8E" w:rsidRPr="00BB3B1B" w:rsidRDefault="00C20850" w:rsidP="00144A8E">
      <w:pPr>
        <w:spacing w:after="0"/>
        <w:rPr>
          <w:rFonts w:ascii="Century Gothic" w:hAnsi="Century Gothic" w:cs="Times New Roman"/>
          <w:sz w:val="24"/>
          <w:szCs w:val="24"/>
        </w:rPr>
      </w:pPr>
      <w:r w:rsidRPr="00BB3B1B">
        <w:rPr>
          <w:rFonts w:ascii="Century Gothic" w:hAnsi="Century Gothic" w:cs="Times New Roman"/>
          <w:sz w:val="24"/>
          <w:szCs w:val="24"/>
        </w:rPr>
        <w:t>O</w:t>
      </w:r>
      <w:r w:rsidR="00144A8E" w:rsidRPr="00BB3B1B">
        <w:rPr>
          <w:rFonts w:ascii="Century Gothic" w:hAnsi="Century Gothic" w:cs="Times New Roman"/>
          <w:sz w:val="24"/>
          <w:szCs w:val="24"/>
        </w:rPr>
        <w:t>gni settimana saranno effettuati dei giochi spec</w:t>
      </w:r>
      <w:r w:rsidR="00BB3B1B" w:rsidRPr="00BB3B1B">
        <w:rPr>
          <w:rFonts w:ascii="Century Gothic" w:hAnsi="Century Gothic" w:cs="Times New Roman"/>
          <w:sz w:val="24"/>
          <w:szCs w:val="24"/>
        </w:rPr>
        <w:t>ifici per l’apprendimento ludico</w:t>
      </w:r>
      <w:r w:rsidR="00144A8E" w:rsidRPr="00BB3B1B">
        <w:rPr>
          <w:rFonts w:ascii="Century Gothic" w:hAnsi="Century Gothic" w:cs="Times New Roman"/>
          <w:sz w:val="24"/>
          <w:szCs w:val="24"/>
        </w:rPr>
        <w:t>.</w:t>
      </w:r>
    </w:p>
    <w:p w:rsidR="00144A8E" w:rsidRPr="00BB3B1B" w:rsidRDefault="00144A8E" w:rsidP="00144A8E">
      <w:pPr>
        <w:spacing w:after="0"/>
        <w:rPr>
          <w:rFonts w:ascii="Century Gothic" w:hAnsi="Century Gothic" w:cs="Times New Roman"/>
          <w:sz w:val="24"/>
          <w:szCs w:val="24"/>
        </w:rPr>
      </w:pPr>
      <w:r w:rsidRPr="00BB3B1B">
        <w:rPr>
          <w:rFonts w:ascii="Century Gothic" w:hAnsi="Century Gothic" w:cs="Times New Roman"/>
          <w:sz w:val="24"/>
          <w:szCs w:val="24"/>
        </w:rPr>
        <w:t>Nello specifico verranno trattati:</w:t>
      </w:r>
    </w:p>
    <w:p w:rsidR="00144A8E" w:rsidRPr="00BB3B1B" w:rsidRDefault="00144A8E" w:rsidP="00144A8E">
      <w:pPr>
        <w:spacing w:after="0"/>
        <w:rPr>
          <w:rFonts w:ascii="Century Gothic" w:hAnsi="Century Gothic" w:cs="Times New Roman"/>
          <w:sz w:val="24"/>
          <w:szCs w:val="24"/>
        </w:rPr>
      </w:pPr>
    </w:p>
    <w:p w:rsidR="00144A8E" w:rsidRPr="00BB3B1B" w:rsidRDefault="00144A8E" w:rsidP="00144A8E">
      <w:pPr>
        <w:pStyle w:val="Paragrafoelenco"/>
        <w:numPr>
          <w:ilvl w:val="0"/>
          <w:numId w:val="3"/>
        </w:numPr>
        <w:spacing w:after="0"/>
        <w:ind w:left="709"/>
        <w:rPr>
          <w:rFonts w:ascii="Century Gothic" w:hAnsi="Century Gothic" w:cs="Times New Roman"/>
          <w:i/>
          <w:sz w:val="24"/>
          <w:szCs w:val="24"/>
        </w:rPr>
      </w:pPr>
      <w:r w:rsidRPr="00BB3B1B">
        <w:rPr>
          <w:rFonts w:ascii="Century Gothic" w:hAnsi="Century Gothic" w:cs="Times New Roman"/>
          <w:i/>
          <w:sz w:val="24"/>
          <w:szCs w:val="24"/>
        </w:rPr>
        <w:t xml:space="preserve">Equilibrio e postura: </w:t>
      </w:r>
      <w:r w:rsidRPr="00BB3B1B">
        <w:rPr>
          <w:rFonts w:ascii="Century Gothic" w:hAnsi="Century Gothic" w:cs="Times New Roman"/>
          <w:sz w:val="24"/>
          <w:szCs w:val="24"/>
        </w:rPr>
        <w:t>attraverso giochi psico-motori (es. camminare sulla trave, effettuare un breve tragitto ad occhi chiusi etc.) verranno sviluppati e rinforzati i muscoli dei tratti scheletrici portanti in modo da fornire al bambino un equilibrio ed una postura più corrette.</w:t>
      </w:r>
    </w:p>
    <w:p w:rsidR="00144A8E" w:rsidRPr="00BB3B1B" w:rsidRDefault="00144A8E" w:rsidP="00144A8E">
      <w:pPr>
        <w:pStyle w:val="Paragrafoelenco"/>
        <w:numPr>
          <w:ilvl w:val="0"/>
          <w:numId w:val="3"/>
        </w:numPr>
        <w:spacing w:after="0"/>
        <w:ind w:left="709"/>
        <w:rPr>
          <w:rFonts w:ascii="Century Gothic" w:hAnsi="Century Gothic" w:cs="Times New Roman"/>
          <w:i/>
          <w:sz w:val="24"/>
          <w:szCs w:val="24"/>
        </w:rPr>
      </w:pPr>
      <w:r w:rsidRPr="00BB3B1B">
        <w:rPr>
          <w:rFonts w:ascii="Century Gothic" w:hAnsi="Century Gothic" w:cs="Times New Roman"/>
          <w:i/>
          <w:sz w:val="24"/>
          <w:szCs w:val="24"/>
        </w:rPr>
        <w:t xml:space="preserve">Orientamento: </w:t>
      </w:r>
      <w:r w:rsidRPr="00BB3B1B">
        <w:rPr>
          <w:rFonts w:ascii="Century Gothic" w:hAnsi="Century Gothic" w:cs="Times New Roman"/>
          <w:sz w:val="24"/>
          <w:szCs w:val="24"/>
        </w:rPr>
        <w:t>Durante la settimana verranno effettuati giochi psico-motori per l’apprendimento dell’orientamento spazio temporale.</w:t>
      </w:r>
    </w:p>
    <w:p w:rsidR="00144A8E" w:rsidRPr="00BB3B1B" w:rsidRDefault="00144A8E" w:rsidP="00144A8E">
      <w:pPr>
        <w:pStyle w:val="Paragrafoelenco"/>
        <w:numPr>
          <w:ilvl w:val="0"/>
          <w:numId w:val="3"/>
        </w:numPr>
        <w:spacing w:after="0"/>
        <w:ind w:left="709"/>
        <w:rPr>
          <w:rFonts w:ascii="Century Gothic" w:hAnsi="Century Gothic" w:cs="Times New Roman"/>
          <w:sz w:val="24"/>
          <w:szCs w:val="24"/>
        </w:rPr>
      </w:pPr>
      <w:r w:rsidRPr="00BB3B1B">
        <w:rPr>
          <w:rFonts w:ascii="Century Gothic" w:hAnsi="Century Gothic" w:cs="Times New Roman"/>
          <w:i/>
          <w:sz w:val="24"/>
          <w:szCs w:val="24"/>
        </w:rPr>
        <w:t>Colori</w:t>
      </w:r>
      <w:r w:rsidRPr="00BB3B1B">
        <w:rPr>
          <w:rFonts w:ascii="Century Gothic" w:hAnsi="Century Gothic" w:cs="Times New Roman"/>
          <w:sz w:val="24"/>
          <w:szCs w:val="24"/>
        </w:rPr>
        <w:t>: durante l’arco della settimana saranno fatti giochi motori che prevedano con uno o più colori ( Es. percorso con alla fine palline blu: più squadre svolgono il percorso, chi raccoglie più palline blu vince la sfida).</w:t>
      </w:r>
    </w:p>
    <w:p w:rsidR="00144A8E" w:rsidRPr="00BB3B1B" w:rsidRDefault="00144A8E" w:rsidP="00144A8E">
      <w:pPr>
        <w:pStyle w:val="Paragrafoelenco"/>
        <w:spacing w:after="0"/>
        <w:ind w:left="709"/>
        <w:rPr>
          <w:rFonts w:ascii="Century Gothic" w:hAnsi="Century Gothic" w:cs="Times New Roman"/>
          <w:sz w:val="24"/>
          <w:szCs w:val="24"/>
        </w:rPr>
      </w:pPr>
      <w:r w:rsidRPr="00BB3B1B">
        <w:rPr>
          <w:rFonts w:ascii="Century Gothic" w:hAnsi="Century Gothic" w:cs="Times New Roman"/>
          <w:sz w:val="24"/>
          <w:szCs w:val="24"/>
        </w:rPr>
        <w:t>Sarà poi creata dai bambini volta per volta una “tabella dei colori” in cui saranno presenti tutti i colori usati durante l’arco della settimana</w:t>
      </w:r>
    </w:p>
    <w:p w:rsidR="00144A8E" w:rsidRPr="00BB3B1B" w:rsidRDefault="00144A8E" w:rsidP="00144A8E">
      <w:pPr>
        <w:pStyle w:val="Paragrafoelenco"/>
        <w:numPr>
          <w:ilvl w:val="0"/>
          <w:numId w:val="3"/>
        </w:numPr>
        <w:spacing w:after="0"/>
        <w:ind w:left="709"/>
        <w:rPr>
          <w:rFonts w:ascii="Century Gothic" w:hAnsi="Century Gothic" w:cs="Times New Roman"/>
          <w:sz w:val="24"/>
          <w:szCs w:val="24"/>
        </w:rPr>
      </w:pPr>
      <w:r w:rsidRPr="00BB3B1B">
        <w:rPr>
          <w:rFonts w:ascii="Century Gothic" w:hAnsi="Century Gothic" w:cs="Times New Roman"/>
          <w:i/>
          <w:sz w:val="24"/>
          <w:szCs w:val="24"/>
        </w:rPr>
        <w:t>Animali</w:t>
      </w:r>
      <w:r w:rsidRPr="00BB3B1B">
        <w:rPr>
          <w:rFonts w:ascii="Century Gothic" w:hAnsi="Century Gothic" w:cs="Times New Roman"/>
          <w:sz w:val="24"/>
          <w:szCs w:val="24"/>
        </w:rPr>
        <w:t>: durante l’arco della settimana verranno svolti giochi motori che includano l’imitazione di uno o più animali (es. Un, due, tre stella con gli animali: per raggiungere il bimbo che conta gli altri dovranno avanzare imitando il leone).</w:t>
      </w:r>
    </w:p>
    <w:p w:rsidR="00144A8E" w:rsidRPr="00BB3B1B" w:rsidRDefault="00144A8E" w:rsidP="00144A8E">
      <w:pPr>
        <w:pStyle w:val="Paragrafoelenco"/>
        <w:spacing w:after="0"/>
        <w:ind w:left="709"/>
        <w:rPr>
          <w:rFonts w:ascii="Century Gothic" w:hAnsi="Century Gothic" w:cs="Times New Roman"/>
          <w:sz w:val="24"/>
          <w:szCs w:val="24"/>
        </w:rPr>
      </w:pPr>
      <w:r w:rsidRPr="00BB3B1B">
        <w:rPr>
          <w:rFonts w:ascii="Century Gothic" w:hAnsi="Century Gothic" w:cs="Times New Roman"/>
          <w:sz w:val="24"/>
          <w:szCs w:val="24"/>
        </w:rPr>
        <w:t>A fine giornata verranno poi disegnati da ogni bambino gli animali riprodotti e verrà creata una “bacheca degli animali”</w:t>
      </w:r>
    </w:p>
    <w:p w:rsidR="00144A8E" w:rsidRPr="00BB3B1B" w:rsidRDefault="00144A8E" w:rsidP="00144A8E">
      <w:pPr>
        <w:pStyle w:val="Paragrafoelenco"/>
        <w:numPr>
          <w:ilvl w:val="0"/>
          <w:numId w:val="3"/>
        </w:numPr>
        <w:spacing w:after="0"/>
        <w:ind w:left="709"/>
        <w:rPr>
          <w:rFonts w:ascii="Century Gothic" w:hAnsi="Century Gothic" w:cs="Times New Roman"/>
          <w:sz w:val="24"/>
          <w:szCs w:val="24"/>
        </w:rPr>
      </w:pPr>
      <w:r w:rsidRPr="00BB3B1B">
        <w:rPr>
          <w:rFonts w:ascii="Century Gothic" w:hAnsi="Century Gothic" w:cs="Times New Roman"/>
          <w:i/>
          <w:sz w:val="24"/>
          <w:szCs w:val="24"/>
        </w:rPr>
        <w:t>Piante</w:t>
      </w:r>
      <w:r w:rsidRPr="00BB3B1B">
        <w:rPr>
          <w:rFonts w:ascii="Century Gothic" w:hAnsi="Century Gothic" w:cs="Times New Roman"/>
          <w:sz w:val="24"/>
          <w:szCs w:val="24"/>
        </w:rPr>
        <w:t>: verranno svolti giochi motori (Es. Percorso in cui si raccolgono le foglie di cedro), intellettivi (Es. Riconoscere le immagini o le foglie di alcune piante) e di coordinazione oculo-manuale (Es. disegni che riproducano la pianta, calco delle foglie ecc.)</w:t>
      </w:r>
    </w:p>
    <w:p w:rsidR="00144A8E" w:rsidRPr="00BB3B1B" w:rsidRDefault="00144A8E" w:rsidP="00144A8E">
      <w:pPr>
        <w:pStyle w:val="Paragrafoelenco"/>
        <w:numPr>
          <w:ilvl w:val="0"/>
          <w:numId w:val="3"/>
        </w:numPr>
        <w:spacing w:after="0"/>
        <w:ind w:left="709"/>
        <w:rPr>
          <w:rFonts w:ascii="Century Gothic" w:hAnsi="Century Gothic" w:cs="Times New Roman"/>
          <w:sz w:val="24"/>
          <w:szCs w:val="24"/>
        </w:rPr>
      </w:pPr>
      <w:r w:rsidRPr="00BB3B1B">
        <w:rPr>
          <w:rFonts w:ascii="Century Gothic" w:hAnsi="Century Gothic" w:cs="Times New Roman"/>
          <w:i/>
          <w:sz w:val="24"/>
          <w:szCs w:val="24"/>
        </w:rPr>
        <w:t>Geografia</w:t>
      </w:r>
      <w:r w:rsidRPr="00BB3B1B">
        <w:rPr>
          <w:rFonts w:ascii="Century Gothic" w:hAnsi="Century Gothic" w:cs="Times New Roman"/>
          <w:sz w:val="24"/>
          <w:szCs w:val="24"/>
        </w:rPr>
        <w:t>: saranno svolti giochi motori utilizzando come punti di riferimento le città italiane (es. 5° base le basi avranno i nomi di 4 città italiane), sarà inoltre creata una cartina dell’Italia in cui verranno messi di volta in volta i nomi delle città utilizzate nei vari giochi.</w:t>
      </w:r>
    </w:p>
    <w:p w:rsidR="003D5AE9" w:rsidRPr="00BB3B1B" w:rsidRDefault="003D5AE9" w:rsidP="003D5AE9">
      <w:pPr>
        <w:spacing w:after="0"/>
        <w:rPr>
          <w:rFonts w:ascii="Century Gothic" w:hAnsi="Century Gothic" w:cs="Times New Roman"/>
          <w:sz w:val="24"/>
          <w:szCs w:val="24"/>
        </w:rPr>
      </w:pPr>
    </w:p>
    <w:p w:rsidR="003D5AE9" w:rsidRPr="00BB3B1B" w:rsidRDefault="003D5AE9" w:rsidP="003D5AE9">
      <w:pPr>
        <w:pStyle w:val="Paragrafoelenco"/>
        <w:numPr>
          <w:ilvl w:val="0"/>
          <w:numId w:val="1"/>
        </w:numPr>
        <w:spacing w:after="0"/>
        <w:rPr>
          <w:rFonts w:ascii="Century Gothic" w:hAnsi="Century Gothic" w:cs="Times New Roman"/>
          <w:sz w:val="24"/>
          <w:szCs w:val="24"/>
        </w:rPr>
      </w:pPr>
      <w:r w:rsidRPr="00BB3B1B">
        <w:rPr>
          <w:rFonts w:ascii="Century Gothic" w:hAnsi="Century Gothic" w:cs="Times New Roman"/>
          <w:sz w:val="24"/>
          <w:szCs w:val="24"/>
        </w:rPr>
        <w:t>FAVOLA:</w:t>
      </w:r>
    </w:p>
    <w:p w:rsidR="003D5AE9" w:rsidRPr="00BB3B1B" w:rsidRDefault="003D5AE9" w:rsidP="003D5AE9">
      <w:pPr>
        <w:spacing w:after="0"/>
        <w:rPr>
          <w:rFonts w:ascii="Century Gothic" w:hAnsi="Century Gothic" w:cs="Times New Roman"/>
          <w:sz w:val="24"/>
          <w:szCs w:val="24"/>
        </w:rPr>
      </w:pPr>
      <w:r w:rsidRPr="00BB3B1B">
        <w:rPr>
          <w:rFonts w:ascii="Century Gothic" w:hAnsi="Century Gothic" w:cs="Times New Roman"/>
          <w:sz w:val="24"/>
          <w:szCs w:val="24"/>
        </w:rPr>
        <w:t>Lungo l’arco del campo estivo è stata prevista la narrazione giornaliera di una fiaba che rappresenterà il tema settimanale.</w:t>
      </w:r>
    </w:p>
    <w:p w:rsidR="003D5AE9" w:rsidRPr="00BB3B1B" w:rsidRDefault="003D5AE9" w:rsidP="003D5AE9">
      <w:pPr>
        <w:tabs>
          <w:tab w:val="left" w:pos="6945"/>
        </w:tabs>
        <w:spacing w:after="0"/>
        <w:rPr>
          <w:rFonts w:ascii="Century Gothic" w:hAnsi="Century Gothic" w:cs="Times New Roman"/>
          <w:sz w:val="24"/>
          <w:szCs w:val="24"/>
        </w:rPr>
      </w:pPr>
      <w:r w:rsidRPr="00BB3B1B">
        <w:rPr>
          <w:rFonts w:ascii="Century Gothic" w:hAnsi="Century Gothic" w:cs="Times New Roman"/>
          <w:sz w:val="24"/>
          <w:szCs w:val="24"/>
        </w:rPr>
        <w:t>Nello specifico saranno sviluppate attività quali:</w:t>
      </w:r>
    </w:p>
    <w:p w:rsidR="003D5AE9" w:rsidRPr="00BB3B1B" w:rsidRDefault="003D5AE9" w:rsidP="003D5AE9">
      <w:pPr>
        <w:tabs>
          <w:tab w:val="left" w:pos="6945"/>
        </w:tabs>
        <w:spacing w:after="0"/>
        <w:rPr>
          <w:rFonts w:ascii="Century Gothic" w:hAnsi="Century Gothic" w:cs="Times New Roman"/>
          <w:sz w:val="24"/>
          <w:szCs w:val="24"/>
        </w:rPr>
      </w:pPr>
      <w:r w:rsidRPr="00BB3B1B">
        <w:rPr>
          <w:rFonts w:ascii="Century Gothic" w:hAnsi="Century Gothic" w:cs="Times New Roman"/>
          <w:sz w:val="24"/>
          <w:szCs w:val="24"/>
        </w:rPr>
        <w:tab/>
      </w:r>
    </w:p>
    <w:p w:rsidR="003D5AE9" w:rsidRPr="00BB3B1B" w:rsidRDefault="003D5AE9" w:rsidP="003D5AE9">
      <w:pPr>
        <w:pStyle w:val="Paragrafoelenco"/>
        <w:numPr>
          <w:ilvl w:val="0"/>
          <w:numId w:val="2"/>
        </w:numPr>
        <w:spacing w:after="0"/>
        <w:rPr>
          <w:rFonts w:ascii="Century Gothic" w:hAnsi="Century Gothic" w:cs="Times New Roman"/>
          <w:sz w:val="24"/>
          <w:szCs w:val="24"/>
        </w:rPr>
      </w:pPr>
      <w:r w:rsidRPr="00BB3B1B">
        <w:rPr>
          <w:rFonts w:ascii="Century Gothic" w:hAnsi="Century Gothic" w:cs="Times New Roman"/>
          <w:i/>
          <w:sz w:val="24"/>
          <w:szCs w:val="24"/>
        </w:rPr>
        <w:t>Narrazione interattiva della favola</w:t>
      </w:r>
      <w:r w:rsidRPr="00BB3B1B">
        <w:rPr>
          <w:rFonts w:ascii="Century Gothic" w:hAnsi="Century Gothic" w:cs="Times New Roman"/>
          <w:sz w:val="24"/>
          <w:szCs w:val="24"/>
        </w:rPr>
        <w:t>: la fiaba scelta verrà narrata creando un apposito percorso che  faccia provare ai bambini un’esperienza motoria relazionata alla fiaba stessa (es. “Alice passò sul ponte di pietra per arrivare sull’altra sponda del fiume” in questo caso i bambini passeranno uno alla volta sopra alla trave percorrendola da un estremità all’altra);</w:t>
      </w:r>
    </w:p>
    <w:p w:rsidR="003D5AE9" w:rsidRPr="00BB3B1B" w:rsidRDefault="003D5AE9" w:rsidP="003D5AE9">
      <w:pPr>
        <w:pStyle w:val="Paragrafoelenco"/>
        <w:numPr>
          <w:ilvl w:val="0"/>
          <w:numId w:val="2"/>
        </w:numPr>
        <w:spacing w:after="0"/>
        <w:rPr>
          <w:rFonts w:ascii="Century Gothic" w:hAnsi="Century Gothic" w:cs="Times New Roman"/>
          <w:sz w:val="24"/>
          <w:szCs w:val="24"/>
        </w:rPr>
      </w:pPr>
      <w:r w:rsidRPr="00BB3B1B">
        <w:rPr>
          <w:rFonts w:ascii="Century Gothic" w:hAnsi="Century Gothic" w:cs="Times New Roman"/>
          <w:sz w:val="24"/>
          <w:szCs w:val="24"/>
        </w:rPr>
        <w:lastRenderedPageBreak/>
        <w:t xml:space="preserve">Sviluppo della </w:t>
      </w:r>
      <w:r w:rsidRPr="00BB3B1B">
        <w:rPr>
          <w:rFonts w:ascii="Century Gothic" w:hAnsi="Century Gothic" w:cs="Times New Roman"/>
          <w:i/>
          <w:sz w:val="24"/>
          <w:szCs w:val="24"/>
        </w:rPr>
        <w:t>coordinazione oculo-manuale</w:t>
      </w:r>
      <w:r w:rsidRPr="00BB3B1B">
        <w:rPr>
          <w:rFonts w:ascii="Century Gothic" w:hAnsi="Century Gothic" w:cs="Times New Roman"/>
          <w:sz w:val="24"/>
          <w:szCs w:val="24"/>
        </w:rPr>
        <w:t xml:space="preserve"> e della creatività: riproduzione (con oggetti, disegni etc.) di un paesaggio evocante quello narrato o dei protagonisti della favola;</w:t>
      </w:r>
    </w:p>
    <w:p w:rsidR="00BB3B1B" w:rsidRPr="00BB3B1B" w:rsidRDefault="00BB3B1B">
      <w:pPr>
        <w:rPr>
          <w:rFonts w:ascii="Century Gothic" w:hAnsi="Century Gothic"/>
        </w:rPr>
      </w:pPr>
      <w:r w:rsidRPr="00BB3B1B">
        <w:rPr>
          <w:rFonts w:ascii="Century Gothic" w:hAnsi="Century Gothic"/>
        </w:rPr>
        <w:br w:type="page"/>
      </w:r>
    </w:p>
    <w:p w:rsidR="00C200E3" w:rsidRPr="00BB3B1B" w:rsidRDefault="00881CBC">
      <w:pPr>
        <w:rPr>
          <w:rFonts w:ascii="Century Gothic" w:hAnsi="Century Gothic"/>
        </w:rPr>
      </w:pPr>
    </w:p>
    <w:tbl>
      <w:tblPr>
        <w:tblW w:w="111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985"/>
        <w:gridCol w:w="1984"/>
        <w:gridCol w:w="1985"/>
        <w:gridCol w:w="1984"/>
        <w:gridCol w:w="1985"/>
      </w:tblGrid>
      <w:tr w:rsidR="003D5AE9" w:rsidRPr="00BB3B1B" w:rsidTr="00FB1320">
        <w:trPr>
          <w:trHeight w:val="20"/>
        </w:trPr>
        <w:tc>
          <w:tcPr>
            <w:tcW w:w="1276" w:type="dxa"/>
            <w:tcBorders>
              <w:top w:val="single" w:sz="4" w:space="0" w:color="FFFFFF" w:themeColor="background1"/>
              <w:left w:val="single" w:sz="4" w:space="0" w:color="FFFFFF" w:themeColor="background1"/>
            </w:tcBorders>
            <w:shd w:val="clear" w:color="auto" w:fill="auto"/>
            <w:noWrap/>
            <w:vAlign w:val="bottom"/>
          </w:tcPr>
          <w:p w:rsidR="003D5AE9" w:rsidRPr="00BB3B1B" w:rsidRDefault="003D5AE9" w:rsidP="00FB1320">
            <w:pPr>
              <w:spacing w:after="0" w:line="240" w:lineRule="auto"/>
              <w:rPr>
                <w:rFonts w:ascii="Century Gothic" w:eastAsia="Times New Roman" w:hAnsi="Century Gothic" w:cs="Times New Roman"/>
                <w:b/>
                <w:color w:val="000000"/>
                <w:lang w:eastAsia="it-IT"/>
              </w:rPr>
            </w:pPr>
          </w:p>
        </w:tc>
        <w:tc>
          <w:tcPr>
            <w:tcW w:w="1985" w:type="dxa"/>
            <w:shd w:val="clear" w:color="auto" w:fill="auto"/>
            <w:noWrap/>
            <w:vAlign w:val="bottom"/>
          </w:tcPr>
          <w:p w:rsidR="003D5AE9" w:rsidRPr="00BB3B1B" w:rsidRDefault="003D5AE9" w:rsidP="00FB1320">
            <w:pPr>
              <w:spacing w:after="0" w:line="240" w:lineRule="auto"/>
              <w:jc w:val="center"/>
              <w:rPr>
                <w:rFonts w:ascii="Century Gothic" w:eastAsia="Times New Roman" w:hAnsi="Century Gothic" w:cs="Times New Roman"/>
                <w:b/>
                <w:color w:val="000000"/>
                <w:sz w:val="28"/>
                <w:lang w:eastAsia="it-IT"/>
              </w:rPr>
            </w:pPr>
            <w:r w:rsidRPr="00BB3B1B">
              <w:rPr>
                <w:rFonts w:ascii="Century Gothic" w:eastAsia="Times New Roman" w:hAnsi="Century Gothic" w:cs="Times New Roman"/>
                <w:b/>
                <w:color w:val="000000"/>
                <w:sz w:val="28"/>
                <w:lang w:eastAsia="it-IT"/>
              </w:rPr>
              <w:t>LUNEDì</w:t>
            </w:r>
          </w:p>
        </w:tc>
        <w:tc>
          <w:tcPr>
            <w:tcW w:w="1984" w:type="dxa"/>
            <w:shd w:val="clear" w:color="auto" w:fill="auto"/>
            <w:noWrap/>
            <w:vAlign w:val="bottom"/>
          </w:tcPr>
          <w:p w:rsidR="003D5AE9" w:rsidRPr="00BB3B1B" w:rsidRDefault="003D5AE9" w:rsidP="00FB1320">
            <w:pPr>
              <w:spacing w:after="0" w:line="240" w:lineRule="auto"/>
              <w:jc w:val="center"/>
              <w:rPr>
                <w:rFonts w:ascii="Century Gothic" w:eastAsia="Times New Roman" w:hAnsi="Century Gothic" w:cs="Times New Roman"/>
                <w:b/>
                <w:color w:val="000000"/>
                <w:sz w:val="28"/>
                <w:lang w:eastAsia="it-IT"/>
              </w:rPr>
            </w:pPr>
            <w:r w:rsidRPr="00BB3B1B">
              <w:rPr>
                <w:rFonts w:ascii="Century Gothic" w:eastAsia="Times New Roman" w:hAnsi="Century Gothic" w:cs="Times New Roman"/>
                <w:b/>
                <w:color w:val="000000"/>
                <w:sz w:val="28"/>
                <w:lang w:eastAsia="it-IT"/>
              </w:rPr>
              <w:t>MARTEDì</w:t>
            </w:r>
          </w:p>
        </w:tc>
        <w:tc>
          <w:tcPr>
            <w:tcW w:w="1985" w:type="dxa"/>
            <w:shd w:val="clear" w:color="auto" w:fill="auto"/>
            <w:noWrap/>
            <w:vAlign w:val="bottom"/>
          </w:tcPr>
          <w:p w:rsidR="003D5AE9" w:rsidRPr="00BB3B1B" w:rsidRDefault="003D5AE9" w:rsidP="00FB1320">
            <w:pPr>
              <w:spacing w:after="0" w:line="240" w:lineRule="auto"/>
              <w:jc w:val="center"/>
              <w:rPr>
                <w:rFonts w:ascii="Century Gothic" w:eastAsia="Times New Roman" w:hAnsi="Century Gothic" w:cs="Times New Roman"/>
                <w:b/>
                <w:color w:val="000000"/>
                <w:sz w:val="28"/>
                <w:lang w:eastAsia="it-IT"/>
              </w:rPr>
            </w:pPr>
            <w:r w:rsidRPr="00BB3B1B">
              <w:rPr>
                <w:rFonts w:ascii="Century Gothic" w:eastAsia="Times New Roman" w:hAnsi="Century Gothic" w:cs="Times New Roman"/>
                <w:b/>
                <w:color w:val="000000"/>
                <w:sz w:val="28"/>
                <w:lang w:eastAsia="it-IT"/>
              </w:rPr>
              <w:t>MERCOLEDì</w:t>
            </w:r>
          </w:p>
        </w:tc>
        <w:tc>
          <w:tcPr>
            <w:tcW w:w="1984" w:type="dxa"/>
            <w:shd w:val="clear" w:color="auto" w:fill="auto"/>
            <w:noWrap/>
            <w:vAlign w:val="bottom"/>
          </w:tcPr>
          <w:p w:rsidR="003D5AE9" w:rsidRPr="00BB3B1B" w:rsidRDefault="003D5AE9" w:rsidP="00FB1320">
            <w:pPr>
              <w:spacing w:after="0" w:line="240" w:lineRule="auto"/>
              <w:jc w:val="center"/>
              <w:rPr>
                <w:rFonts w:ascii="Century Gothic" w:eastAsia="Times New Roman" w:hAnsi="Century Gothic" w:cs="Times New Roman"/>
                <w:b/>
                <w:color w:val="000000"/>
                <w:sz w:val="28"/>
                <w:lang w:eastAsia="it-IT"/>
              </w:rPr>
            </w:pPr>
            <w:r w:rsidRPr="00BB3B1B">
              <w:rPr>
                <w:rFonts w:ascii="Century Gothic" w:eastAsia="Times New Roman" w:hAnsi="Century Gothic" w:cs="Times New Roman"/>
                <w:b/>
                <w:color w:val="000000"/>
                <w:sz w:val="28"/>
                <w:lang w:eastAsia="it-IT"/>
              </w:rPr>
              <w:t>GIOVEDì</w:t>
            </w:r>
          </w:p>
        </w:tc>
        <w:tc>
          <w:tcPr>
            <w:tcW w:w="1985" w:type="dxa"/>
            <w:shd w:val="clear" w:color="auto" w:fill="auto"/>
            <w:noWrap/>
            <w:vAlign w:val="bottom"/>
          </w:tcPr>
          <w:p w:rsidR="003D5AE9" w:rsidRPr="00BB3B1B" w:rsidRDefault="003D5AE9" w:rsidP="00FB1320">
            <w:pPr>
              <w:spacing w:after="0" w:line="240" w:lineRule="auto"/>
              <w:jc w:val="center"/>
              <w:rPr>
                <w:rFonts w:ascii="Century Gothic" w:eastAsia="Times New Roman" w:hAnsi="Century Gothic" w:cs="Times New Roman"/>
                <w:b/>
                <w:color w:val="000000"/>
                <w:sz w:val="28"/>
                <w:lang w:eastAsia="it-IT"/>
              </w:rPr>
            </w:pPr>
            <w:r w:rsidRPr="00BB3B1B">
              <w:rPr>
                <w:rFonts w:ascii="Century Gothic" w:eastAsia="Times New Roman" w:hAnsi="Century Gothic" w:cs="Times New Roman"/>
                <w:b/>
                <w:color w:val="000000"/>
                <w:sz w:val="28"/>
                <w:lang w:eastAsia="it-IT"/>
              </w:rPr>
              <w:t>VENERDì</w:t>
            </w:r>
          </w:p>
        </w:tc>
      </w:tr>
      <w:tr w:rsidR="003D5AE9" w:rsidRPr="00BB3B1B" w:rsidTr="00FB1320">
        <w:trPr>
          <w:trHeight w:val="308"/>
        </w:trPr>
        <w:tc>
          <w:tcPr>
            <w:tcW w:w="1276" w:type="dxa"/>
            <w:shd w:val="clear" w:color="auto" w:fill="auto"/>
            <w:noWrap/>
            <w:hideMark/>
          </w:tcPr>
          <w:p w:rsidR="003D5AE9" w:rsidRPr="00BB3B1B" w:rsidRDefault="003D5AE9" w:rsidP="00BB3B1B">
            <w:pPr>
              <w:spacing w:after="0" w:line="240" w:lineRule="auto"/>
              <w:jc w:val="center"/>
              <w:rPr>
                <w:rFonts w:ascii="Century Gothic" w:eastAsia="Times New Roman" w:hAnsi="Century Gothic" w:cs="Times New Roman"/>
                <w:b/>
                <w:color w:val="000000"/>
                <w:lang w:eastAsia="it-IT"/>
              </w:rPr>
            </w:pPr>
            <w:r w:rsidRPr="00BB3B1B">
              <w:rPr>
                <w:rFonts w:ascii="Century Gothic" w:eastAsia="Times New Roman" w:hAnsi="Century Gothic" w:cs="Times New Roman"/>
                <w:b/>
                <w:color w:val="000000"/>
                <w:lang w:eastAsia="it-IT"/>
              </w:rPr>
              <w:t>8,30-9.00</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Accoglienza</w:t>
            </w:r>
          </w:p>
        </w:tc>
        <w:tc>
          <w:tcPr>
            <w:tcW w:w="1984"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Accoglienza</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Accoglienza</w:t>
            </w:r>
          </w:p>
        </w:tc>
        <w:tc>
          <w:tcPr>
            <w:tcW w:w="1984"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Accoglienza</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Accoglienza</w:t>
            </w:r>
          </w:p>
        </w:tc>
      </w:tr>
      <w:tr w:rsidR="003D5AE9" w:rsidRPr="00BB3B1B" w:rsidTr="00FB1320">
        <w:trPr>
          <w:trHeight w:val="20"/>
        </w:trPr>
        <w:tc>
          <w:tcPr>
            <w:tcW w:w="1276" w:type="dxa"/>
            <w:shd w:val="clear" w:color="auto" w:fill="auto"/>
            <w:noWrap/>
            <w:hideMark/>
          </w:tcPr>
          <w:p w:rsidR="003D5AE9" w:rsidRPr="00BB3B1B" w:rsidRDefault="003D5AE9" w:rsidP="00BB3B1B">
            <w:pPr>
              <w:spacing w:after="0" w:line="240" w:lineRule="auto"/>
              <w:jc w:val="center"/>
              <w:rPr>
                <w:rFonts w:ascii="Century Gothic" w:eastAsia="Times New Roman" w:hAnsi="Century Gothic" w:cs="Times New Roman"/>
                <w:b/>
                <w:color w:val="000000"/>
                <w:lang w:eastAsia="it-IT"/>
              </w:rPr>
            </w:pPr>
            <w:r w:rsidRPr="00BB3B1B">
              <w:rPr>
                <w:rFonts w:ascii="Century Gothic" w:eastAsia="Times New Roman" w:hAnsi="Century Gothic" w:cs="Times New Roman"/>
                <w:b/>
                <w:color w:val="000000"/>
                <w:lang w:eastAsia="it-IT"/>
              </w:rPr>
              <w:t>9,00-10,30</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 xml:space="preserve">Canzoni e giochi ballati </w:t>
            </w:r>
          </w:p>
        </w:tc>
        <w:tc>
          <w:tcPr>
            <w:tcW w:w="1984"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Canzoni e giochi ballati</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Canzoni e giochi ballati</w:t>
            </w:r>
          </w:p>
        </w:tc>
        <w:tc>
          <w:tcPr>
            <w:tcW w:w="1984"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Canzoni e giochi ballati</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Canzoni e giochi ballati</w:t>
            </w:r>
          </w:p>
        </w:tc>
      </w:tr>
      <w:tr w:rsidR="003D5AE9" w:rsidRPr="00BB3B1B" w:rsidTr="00FB1320">
        <w:trPr>
          <w:trHeight w:val="20"/>
        </w:trPr>
        <w:tc>
          <w:tcPr>
            <w:tcW w:w="1276" w:type="dxa"/>
            <w:shd w:val="clear" w:color="auto" w:fill="auto"/>
            <w:noWrap/>
            <w:hideMark/>
          </w:tcPr>
          <w:p w:rsidR="003D5AE9" w:rsidRPr="00BB3B1B" w:rsidRDefault="003D5AE9" w:rsidP="00BB3B1B">
            <w:pPr>
              <w:spacing w:after="0" w:line="240" w:lineRule="auto"/>
              <w:jc w:val="center"/>
              <w:rPr>
                <w:rFonts w:ascii="Century Gothic" w:eastAsia="Times New Roman" w:hAnsi="Century Gothic" w:cs="Times New Roman"/>
                <w:b/>
                <w:color w:val="000000"/>
                <w:lang w:eastAsia="it-IT"/>
              </w:rPr>
            </w:pPr>
          </w:p>
          <w:p w:rsidR="003D5AE9" w:rsidRPr="00BB3B1B" w:rsidRDefault="003D5AE9" w:rsidP="00BB3B1B">
            <w:pPr>
              <w:spacing w:after="0" w:line="240" w:lineRule="auto"/>
              <w:jc w:val="center"/>
              <w:rPr>
                <w:rFonts w:ascii="Century Gothic" w:eastAsia="Times New Roman" w:hAnsi="Century Gothic" w:cs="Times New Roman"/>
                <w:b/>
                <w:color w:val="000000"/>
                <w:lang w:eastAsia="it-IT"/>
              </w:rPr>
            </w:pPr>
            <w:r w:rsidRPr="00BB3B1B">
              <w:rPr>
                <w:rFonts w:ascii="Century Gothic" w:eastAsia="Times New Roman" w:hAnsi="Century Gothic" w:cs="Times New Roman"/>
                <w:b/>
                <w:color w:val="000000"/>
                <w:lang w:eastAsia="it-IT"/>
              </w:rPr>
              <w:t>10,30-1</w:t>
            </w:r>
            <w:r w:rsidR="00144A8E" w:rsidRPr="00BB3B1B">
              <w:rPr>
                <w:rFonts w:ascii="Century Gothic" w:eastAsia="Times New Roman" w:hAnsi="Century Gothic" w:cs="Times New Roman"/>
                <w:b/>
                <w:color w:val="000000"/>
                <w:lang w:eastAsia="it-IT"/>
              </w:rPr>
              <w:t>1,3</w:t>
            </w:r>
            <w:r w:rsidRPr="00BB3B1B">
              <w:rPr>
                <w:rFonts w:ascii="Century Gothic" w:eastAsia="Times New Roman" w:hAnsi="Century Gothic" w:cs="Times New Roman"/>
                <w:b/>
                <w:color w:val="000000"/>
                <w:lang w:eastAsia="it-IT"/>
              </w:rPr>
              <w:t>0</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Percorso giocato per l’equilibrio</w:t>
            </w:r>
          </w:p>
        </w:tc>
        <w:tc>
          <w:tcPr>
            <w:tcW w:w="1984"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Percorso giocato per la coordinazione</w:t>
            </w:r>
          </w:p>
        </w:tc>
        <w:tc>
          <w:tcPr>
            <w:tcW w:w="1985" w:type="dxa"/>
            <w:shd w:val="clear" w:color="auto" w:fill="auto"/>
            <w:noWrap/>
            <w:hideMark/>
          </w:tcPr>
          <w:p w:rsidR="003D5AE9" w:rsidRPr="00BB3B1B" w:rsidRDefault="003D5AE9" w:rsidP="00BB3B1B">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Percorso giocato</w:t>
            </w:r>
            <w:r w:rsidR="00BB3B1B" w:rsidRPr="00BB3B1B">
              <w:rPr>
                <w:rFonts w:ascii="Century Gothic" w:eastAsia="Times New Roman" w:hAnsi="Century Gothic" w:cs="Times New Roman"/>
                <w:color w:val="000000"/>
                <w:lang w:eastAsia="it-IT"/>
              </w:rPr>
              <w:t xml:space="preserve"> per l’avviamento alla </w:t>
            </w:r>
            <w:r w:rsidRPr="00BB3B1B">
              <w:rPr>
                <w:rFonts w:ascii="Century Gothic" w:eastAsia="Times New Roman" w:hAnsi="Century Gothic" w:cs="Times New Roman"/>
                <w:color w:val="000000"/>
                <w:lang w:eastAsia="it-IT"/>
              </w:rPr>
              <w:t>ginnastica</w:t>
            </w:r>
            <w:r w:rsidR="00BB3B1B" w:rsidRPr="00BB3B1B">
              <w:rPr>
                <w:rFonts w:ascii="Century Gothic" w:eastAsia="Times New Roman" w:hAnsi="Century Gothic" w:cs="Times New Roman"/>
                <w:color w:val="000000"/>
                <w:lang w:eastAsia="it-IT"/>
              </w:rPr>
              <w:t xml:space="preserve"> artistica</w:t>
            </w:r>
          </w:p>
        </w:tc>
        <w:tc>
          <w:tcPr>
            <w:tcW w:w="1984" w:type="dxa"/>
            <w:shd w:val="clear" w:color="auto" w:fill="auto"/>
            <w:noWrap/>
            <w:hideMark/>
          </w:tcPr>
          <w:p w:rsidR="003D5AE9" w:rsidRPr="00BB3B1B" w:rsidRDefault="003D5AE9" w:rsidP="00144A8E">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 xml:space="preserve">Percorso giocato </w:t>
            </w:r>
            <w:r w:rsidR="00144A8E" w:rsidRPr="00BB3B1B">
              <w:rPr>
                <w:rFonts w:ascii="Century Gothic" w:eastAsia="Times New Roman" w:hAnsi="Century Gothic" w:cs="Times New Roman"/>
                <w:color w:val="000000"/>
                <w:lang w:eastAsia="it-IT"/>
              </w:rPr>
              <w:t>per sviluppo della capacità di orientamento</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Percorso giocato generico per lo sviluppo delle abilità motorie</w:t>
            </w:r>
          </w:p>
        </w:tc>
      </w:tr>
      <w:tr w:rsidR="003D5AE9" w:rsidRPr="00BB3B1B" w:rsidTr="00FB1320">
        <w:trPr>
          <w:trHeight w:val="20"/>
        </w:trPr>
        <w:tc>
          <w:tcPr>
            <w:tcW w:w="1276" w:type="dxa"/>
            <w:shd w:val="clear" w:color="auto" w:fill="auto"/>
            <w:noWrap/>
            <w:hideMark/>
          </w:tcPr>
          <w:p w:rsidR="003D5AE9" w:rsidRPr="00BB3B1B" w:rsidRDefault="00144A8E" w:rsidP="00BB3B1B">
            <w:pPr>
              <w:spacing w:after="0" w:line="240" w:lineRule="auto"/>
              <w:jc w:val="center"/>
              <w:rPr>
                <w:rFonts w:ascii="Century Gothic" w:eastAsia="Times New Roman" w:hAnsi="Century Gothic" w:cs="Times New Roman"/>
                <w:b/>
                <w:color w:val="000000"/>
                <w:lang w:eastAsia="it-IT"/>
              </w:rPr>
            </w:pPr>
            <w:r w:rsidRPr="00BB3B1B">
              <w:rPr>
                <w:rFonts w:ascii="Century Gothic" w:eastAsia="Times New Roman" w:hAnsi="Century Gothic" w:cs="Times New Roman"/>
                <w:b/>
                <w:color w:val="000000"/>
                <w:lang w:eastAsia="it-IT"/>
              </w:rPr>
              <w:t>11,30-12,0</w:t>
            </w:r>
            <w:r w:rsidR="003D5AE9" w:rsidRPr="00BB3B1B">
              <w:rPr>
                <w:rFonts w:ascii="Century Gothic" w:eastAsia="Times New Roman" w:hAnsi="Century Gothic" w:cs="Times New Roman"/>
                <w:b/>
                <w:color w:val="000000"/>
                <w:lang w:eastAsia="it-IT"/>
              </w:rPr>
              <w:t>0</w:t>
            </w:r>
          </w:p>
        </w:tc>
        <w:tc>
          <w:tcPr>
            <w:tcW w:w="1985" w:type="dxa"/>
            <w:shd w:val="clear" w:color="auto" w:fill="auto"/>
            <w:noWrap/>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Riassetto</w:t>
            </w:r>
          </w:p>
        </w:tc>
        <w:tc>
          <w:tcPr>
            <w:tcW w:w="1984" w:type="dxa"/>
            <w:shd w:val="clear" w:color="auto" w:fill="auto"/>
            <w:noWrap/>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Riassetto</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Riassetto</w:t>
            </w:r>
          </w:p>
        </w:tc>
        <w:tc>
          <w:tcPr>
            <w:tcW w:w="1984"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Riassetto</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Riassetto</w:t>
            </w:r>
          </w:p>
        </w:tc>
      </w:tr>
      <w:tr w:rsidR="003D5AE9" w:rsidRPr="00BB3B1B" w:rsidTr="00FB1320">
        <w:trPr>
          <w:trHeight w:val="20"/>
        </w:trPr>
        <w:tc>
          <w:tcPr>
            <w:tcW w:w="1276" w:type="dxa"/>
            <w:shd w:val="clear" w:color="auto" w:fill="auto"/>
            <w:noWrap/>
            <w:hideMark/>
          </w:tcPr>
          <w:p w:rsidR="003D5AE9" w:rsidRPr="00BB3B1B" w:rsidRDefault="00144A8E" w:rsidP="00BB3B1B">
            <w:pPr>
              <w:spacing w:after="0" w:line="240" w:lineRule="auto"/>
              <w:jc w:val="center"/>
              <w:rPr>
                <w:rFonts w:ascii="Century Gothic" w:eastAsia="Times New Roman" w:hAnsi="Century Gothic" w:cs="Times New Roman"/>
                <w:b/>
                <w:color w:val="000000"/>
                <w:lang w:eastAsia="it-IT"/>
              </w:rPr>
            </w:pPr>
            <w:r w:rsidRPr="00BB3B1B">
              <w:rPr>
                <w:rFonts w:ascii="Century Gothic" w:eastAsia="Times New Roman" w:hAnsi="Century Gothic" w:cs="Times New Roman"/>
                <w:b/>
                <w:color w:val="000000"/>
                <w:lang w:eastAsia="it-IT"/>
              </w:rPr>
              <w:t>12,00-13.0</w:t>
            </w:r>
            <w:r w:rsidR="003D5AE9" w:rsidRPr="00BB3B1B">
              <w:rPr>
                <w:rFonts w:ascii="Century Gothic" w:eastAsia="Times New Roman" w:hAnsi="Century Gothic" w:cs="Times New Roman"/>
                <w:b/>
                <w:color w:val="000000"/>
                <w:lang w:eastAsia="it-IT"/>
              </w:rPr>
              <w:t>0</w:t>
            </w:r>
          </w:p>
        </w:tc>
        <w:tc>
          <w:tcPr>
            <w:tcW w:w="1985" w:type="dxa"/>
            <w:shd w:val="clear" w:color="auto" w:fill="auto"/>
            <w:noWrap/>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Pranzo</w:t>
            </w:r>
          </w:p>
        </w:tc>
        <w:tc>
          <w:tcPr>
            <w:tcW w:w="1984" w:type="dxa"/>
            <w:shd w:val="clear" w:color="auto" w:fill="auto"/>
            <w:noWrap/>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Pranzo</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Pranzo</w:t>
            </w:r>
          </w:p>
        </w:tc>
        <w:tc>
          <w:tcPr>
            <w:tcW w:w="1984"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Pranzo</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Pranzo</w:t>
            </w:r>
          </w:p>
        </w:tc>
      </w:tr>
      <w:tr w:rsidR="003D5AE9" w:rsidRPr="00BB3B1B" w:rsidTr="00FB1320">
        <w:trPr>
          <w:trHeight w:val="20"/>
        </w:trPr>
        <w:tc>
          <w:tcPr>
            <w:tcW w:w="1276" w:type="dxa"/>
            <w:shd w:val="clear" w:color="auto" w:fill="auto"/>
            <w:noWrap/>
            <w:hideMark/>
          </w:tcPr>
          <w:p w:rsidR="003D5AE9" w:rsidRPr="00BB3B1B" w:rsidRDefault="00144A8E" w:rsidP="00BB3B1B">
            <w:pPr>
              <w:spacing w:after="0" w:line="240" w:lineRule="auto"/>
              <w:jc w:val="center"/>
              <w:rPr>
                <w:rFonts w:ascii="Century Gothic" w:eastAsia="Times New Roman" w:hAnsi="Century Gothic" w:cs="Times New Roman"/>
                <w:b/>
                <w:color w:val="000000"/>
                <w:lang w:eastAsia="it-IT"/>
              </w:rPr>
            </w:pPr>
            <w:r w:rsidRPr="00BB3B1B">
              <w:rPr>
                <w:rFonts w:ascii="Century Gothic" w:eastAsia="Times New Roman" w:hAnsi="Century Gothic" w:cs="Times New Roman"/>
                <w:b/>
                <w:color w:val="000000"/>
                <w:lang w:eastAsia="it-IT"/>
              </w:rPr>
              <w:t>13,00-14</w:t>
            </w:r>
            <w:r w:rsidR="003D5AE9" w:rsidRPr="00BB3B1B">
              <w:rPr>
                <w:rFonts w:ascii="Century Gothic" w:eastAsia="Times New Roman" w:hAnsi="Century Gothic" w:cs="Times New Roman"/>
                <w:b/>
                <w:color w:val="000000"/>
                <w:lang w:eastAsia="it-IT"/>
              </w:rPr>
              <w:t>,00</w:t>
            </w:r>
          </w:p>
        </w:tc>
        <w:tc>
          <w:tcPr>
            <w:tcW w:w="1985" w:type="dxa"/>
            <w:shd w:val="clear" w:color="auto" w:fill="auto"/>
            <w:noWrap/>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Ricreazione/Riposo</w:t>
            </w:r>
          </w:p>
        </w:tc>
        <w:tc>
          <w:tcPr>
            <w:tcW w:w="1984" w:type="dxa"/>
            <w:shd w:val="clear" w:color="auto" w:fill="auto"/>
            <w:noWrap/>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Ricreazione/Riposo</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Ricreazione/Riposo</w:t>
            </w:r>
          </w:p>
        </w:tc>
        <w:tc>
          <w:tcPr>
            <w:tcW w:w="1984"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Ricreazione/Riposo</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Ricreazione/Riposo</w:t>
            </w:r>
          </w:p>
        </w:tc>
      </w:tr>
      <w:tr w:rsidR="003D5AE9" w:rsidRPr="00BB3B1B" w:rsidTr="00FB1320">
        <w:trPr>
          <w:trHeight w:val="20"/>
        </w:trPr>
        <w:tc>
          <w:tcPr>
            <w:tcW w:w="1276" w:type="dxa"/>
            <w:shd w:val="clear" w:color="auto" w:fill="auto"/>
            <w:noWrap/>
            <w:hideMark/>
          </w:tcPr>
          <w:p w:rsidR="003D5AE9" w:rsidRPr="00BB3B1B" w:rsidRDefault="00144A8E" w:rsidP="00BB3B1B">
            <w:pPr>
              <w:spacing w:after="0" w:line="240" w:lineRule="auto"/>
              <w:jc w:val="center"/>
              <w:rPr>
                <w:rFonts w:ascii="Century Gothic" w:eastAsia="Times New Roman" w:hAnsi="Century Gothic" w:cs="Times New Roman"/>
                <w:b/>
                <w:color w:val="000000"/>
                <w:lang w:eastAsia="it-IT"/>
              </w:rPr>
            </w:pPr>
            <w:r w:rsidRPr="00BB3B1B">
              <w:rPr>
                <w:rFonts w:ascii="Century Gothic" w:eastAsia="Times New Roman" w:hAnsi="Century Gothic" w:cs="Times New Roman"/>
                <w:b/>
                <w:color w:val="000000"/>
                <w:lang w:eastAsia="it-IT"/>
              </w:rPr>
              <w:t>14</w:t>
            </w:r>
            <w:r w:rsidR="003D5AE9" w:rsidRPr="00BB3B1B">
              <w:rPr>
                <w:rFonts w:ascii="Century Gothic" w:eastAsia="Times New Roman" w:hAnsi="Century Gothic" w:cs="Times New Roman"/>
                <w:b/>
                <w:color w:val="000000"/>
                <w:lang w:eastAsia="it-IT"/>
              </w:rPr>
              <w:t>,00-1</w:t>
            </w:r>
            <w:r w:rsidRPr="00BB3B1B">
              <w:rPr>
                <w:rFonts w:ascii="Century Gothic" w:eastAsia="Times New Roman" w:hAnsi="Century Gothic" w:cs="Times New Roman"/>
                <w:b/>
                <w:color w:val="000000"/>
                <w:lang w:eastAsia="it-IT"/>
              </w:rPr>
              <w:t>5</w:t>
            </w:r>
            <w:r w:rsidR="003D5AE9" w:rsidRPr="00BB3B1B">
              <w:rPr>
                <w:rFonts w:ascii="Century Gothic" w:eastAsia="Times New Roman" w:hAnsi="Century Gothic" w:cs="Times New Roman"/>
                <w:b/>
                <w:color w:val="000000"/>
                <w:lang w:eastAsia="it-IT"/>
              </w:rPr>
              <w:t>,00</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Favola letta con percorso motorio</w:t>
            </w:r>
          </w:p>
        </w:tc>
        <w:tc>
          <w:tcPr>
            <w:tcW w:w="1984" w:type="dxa"/>
            <w:shd w:val="clear" w:color="auto" w:fill="auto"/>
            <w:noWrap/>
            <w:hideMark/>
          </w:tcPr>
          <w:p w:rsidR="003D5AE9" w:rsidRPr="00BB3B1B" w:rsidRDefault="003D5AE9" w:rsidP="003D5AE9">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Favola con gioco</w:t>
            </w:r>
          </w:p>
        </w:tc>
        <w:tc>
          <w:tcPr>
            <w:tcW w:w="1985"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Favola con percorso motorio</w:t>
            </w:r>
          </w:p>
        </w:tc>
        <w:tc>
          <w:tcPr>
            <w:tcW w:w="1984" w:type="dxa"/>
            <w:shd w:val="clear" w:color="auto" w:fill="auto"/>
            <w:noWrap/>
            <w:hideMark/>
          </w:tcPr>
          <w:p w:rsidR="003D5AE9" w:rsidRPr="00BB3B1B" w:rsidRDefault="003D5AE9"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Creazione di oggetti inerenti alla favola</w:t>
            </w:r>
          </w:p>
        </w:tc>
        <w:tc>
          <w:tcPr>
            <w:tcW w:w="1985" w:type="dxa"/>
            <w:shd w:val="clear" w:color="auto" w:fill="auto"/>
            <w:noWrap/>
            <w:hideMark/>
          </w:tcPr>
          <w:p w:rsidR="003D5AE9" w:rsidRPr="00BB3B1B" w:rsidRDefault="00144A8E" w:rsidP="00FB1320">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Favola con gioco</w:t>
            </w:r>
            <w:r w:rsidR="003D5AE9" w:rsidRPr="00BB3B1B">
              <w:rPr>
                <w:rFonts w:ascii="Century Gothic" w:eastAsia="Times New Roman" w:hAnsi="Century Gothic" w:cs="Times New Roman"/>
                <w:color w:val="000000"/>
                <w:lang w:eastAsia="it-IT"/>
              </w:rPr>
              <w:t xml:space="preserve"> </w:t>
            </w:r>
          </w:p>
        </w:tc>
      </w:tr>
      <w:tr w:rsidR="00144A8E" w:rsidRPr="00BB3B1B" w:rsidTr="00BB3B1B">
        <w:trPr>
          <w:trHeight w:val="823"/>
        </w:trPr>
        <w:tc>
          <w:tcPr>
            <w:tcW w:w="1276" w:type="dxa"/>
            <w:shd w:val="clear" w:color="auto" w:fill="00CCFF"/>
            <w:noWrap/>
            <w:hideMark/>
          </w:tcPr>
          <w:p w:rsidR="00144A8E" w:rsidRPr="00BB3B1B" w:rsidRDefault="00144A8E" w:rsidP="00BB3B1B">
            <w:pPr>
              <w:spacing w:after="0" w:line="240" w:lineRule="auto"/>
              <w:jc w:val="center"/>
              <w:rPr>
                <w:rFonts w:ascii="Century Gothic" w:eastAsia="Times New Roman" w:hAnsi="Century Gothic" w:cs="Times New Roman"/>
                <w:b/>
                <w:color w:val="000000"/>
                <w:lang w:eastAsia="it-IT"/>
              </w:rPr>
            </w:pPr>
          </w:p>
          <w:p w:rsidR="00144A8E" w:rsidRPr="00BB3B1B" w:rsidRDefault="00144A8E" w:rsidP="00BB3B1B">
            <w:pPr>
              <w:spacing w:after="0" w:line="240" w:lineRule="auto"/>
              <w:jc w:val="center"/>
              <w:rPr>
                <w:rFonts w:ascii="Century Gothic" w:eastAsia="Times New Roman" w:hAnsi="Century Gothic" w:cs="Times New Roman"/>
                <w:b/>
                <w:color w:val="000000"/>
                <w:lang w:eastAsia="it-IT"/>
              </w:rPr>
            </w:pPr>
            <w:r w:rsidRPr="00BB3B1B">
              <w:rPr>
                <w:rFonts w:ascii="Century Gothic" w:eastAsia="Times New Roman" w:hAnsi="Century Gothic" w:cs="Times New Roman"/>
                <w:b/>
                <w:color w:val="000000"/>
                <w:lang w:eastAsia="it-IT"/>
              </w:rPr>
              <w:t>15,00-17,30</w:t>
            </w:r>
          </w:p>
        </w:tc>
        <w:tc>
          <w:tcPr>
            <w:tcW w:w="1985" w:type="dxa"/>
            <w:shd w:val="clear" w:color="auto" w:fill="00CCFF"/>
            <w:noWrap/>
          </w:tcPr>
          <w:p w:rsidR="00144A8E" w:rsidRPr="00BB3B1B" w:rsidRDefault="00144A8E" w:rsidP="00144A8E">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PISCINA: nuoto e giochi acquatici con istruttore</w:t>
            </w:r>
          </w:p>
        </w:tc>
        <w:tc>
          <w:tcPr>
            <w:tcW w:w="1984" w:type="dxa"/>
            <w:shd w:val="clear" w:color="auto" w:fill="00CCFF"/>
            <w:noWrap/>
          </w:tcPr>
          <w:p w:rsidR="00144A8E" w:rsidRPr="00BB3B1B" w:rsidRDefault="00144A8E" w:rsidP="00144A8E">
            <w:pPr>
              <w:rPr>
                <w:rFonts w:ascii="Century Gothic" w:hAnsi="Century Gothic"/>
              </w:rPr>
            </w:pPr>
            <w:r w:rsidRPr="00BB3B1B">
              <w:rPr>
                <w:rFonts w:ascii="Century Gothic" w:eastAsia="Times New Roman" w:hAnsi="Century Gothic" w:cs="Times New Roman"/>
                <w:color w:val="000000"/>
                <w:lang w:eastAsia="it-IT"/>
              </w:rPr>
              <w:t>PISCINA: nuoto e giochi acquatici con istruttore</w:t>
            </w:r>
          </w:p>
        </w:tc>
        <w:tc>
          <w:tcPr>
            <w:tcW w:w="1985" w:type="dxa"/>
            <w:shd w:val="clear" w:color="auto" w:fill="00CCFF"/>
            <w:noWrap/>
          </w:tcPr>
          <w:p w:rsidR="00144A8E" w:rsidRPr="00BB3B1B" w:rsidRDefault="00144A8E" w:rsidP="00144A8E">
            <w:pPr>
              <w:rPr>
                <w:rFonts w:ascii="Century Gothic" w:hAnsi="Century Gothic"/>
              </w:rPr>
            </w:pPr>
            <w:r w:rsidRPr="00BB3B1B">
              <w:rPr>
                <w:rFonts w:ascii="Century Gothic" w:eastAsia="Times New Roman" w:hAnsi="Century Gothic" w:cs="Times New Roman"/>
                <w:color w:val="000000"/>
                <w:lang w:eastAsia="it-IT"/>
              </w:rPr>
              <w:t>PISCINA: nuoto e giochi acquatici con istruttore</w:t>
            </w:r>
          </w:p>
        </w:tc>
        <w:tc>
          <w:tcPr>
            <w:tcW w:w="1984" w:type="dxa"/>
            <w:shd w:val="clear" w:color="auto" w:fill="00CCFF"/>
            <w:noWrap/>
          </w:tcPr>
          <w:p w:rsidR="00144A8E" w:rsidRPr="00BB3B1B" w:rsidRDefault="00144A8E" w:rsidP="00144A8E">
            <w:pPr>
              <w:rPr>
                <w:rFonts w:ascii="Century Gothic" w:hAnsi="Century Gothic"/>
              </w:rPr>
            </w:pPr>
            <w:r w:rsidRPr="00BB3B1B">
              <w:rPr>
                <w:rFonts w:ascii="Century Gothic" w:eastAsia="Times New Roman" w:hAnsi="Century Gothic" w:cs="Times New Roman"/>
                <w:color w:val="000000"/>
                <w:lang w:eastAsia="it-IT"/>
              </w:rPr>
              <w:t>PISCINA: nuoto e giochi acquatici con istruttore</w:t>
            </w:r>
          </w:p>
        </w:tc>
        <w:tc>
          <w:tcPr>
            <w:tcW w:w="1985" w:type="dxa"/>
            <w:shd w:val="clear" w:color="auto" w:fill="00CCFF"/>
            <w:noWrap/>
          </w:tcPr>
          <w:p w:rsidR="00144A8E" w:rsidRPr="00BB3B1B" w:rsidRDefault="00144A8E" w:rsidP="00144A8E">
            <w:pPr>
              <w:rPr>
                <w:rFonts w:ascii="Century Gothic" w:hAnsi="Century Gothic"/>
              </w:rPr>
            </w:pPr>
            <w:r w:rsidRPr="00BB3B1B">
              <w:rPr>
                <w:rFonts w:ascii="Century Gothic" w:eastAsia="Times New Roman" w:hAnsi="Century Gothic" w:cs="Times New Roman"/>
                <w:color w:val="000000"/>
                <w:lang w:eastAsia="it-IT"/>
              </w:rPr>
              <w:t>PISCINA: nuoto e giochi acquatici con istruttore</w:t>
            </w:r>
          </w:p>
        </w:tc>
      </w:tr>
      <w:tr w:rsidR="00144A8E" w:rsidRPr="00BB3B1B" w:rsidTr="00BB3B1B">
        <w:trPr>
          <w:trHeight w:val="597"/>
        </w:trPr>
        <w:tc>
          <w:tcPr>
            <w:tcW w:w="1276" w:type="dxa"/>
            <w:shd w:val="clear" w:color="auto" w:fill="00CCFF"/>
            <w:noWrap/>
          </w:tcPr>
          <w:p w:rsidR="00144A8E" w:rsidRPr="00BB3B1B" w:rsidRDefault="00144A8E" w:rsidP="00BB3B1B">
            <w:pPr>
              <w:spacing w:after="0" w:line="240" w:lineRule="auto"/>
              <w:jc w:val="center"/>
              <w:rPr>
                <w:rFonts w:ascii="Century Gothic" w:eastAsia="Times New Roman" w:hAnsi="Century Gothic" w:cs="Times New Roman"/>
                <w:b/>
                <w:color w:val="000000"/>
                <w:lang w:eastAsia="it-IT"/>
              </w:rPr>
            </w:pPr>
            <w:r w:rsidRPr="00BB3B1B">
              <w:rPr>
                <w:rFonts w:ascii="Century Gothic" w:eastAsia="Times New Roman" w:hAnsi="Century Gothic" w:cs="Times New Roman"/>
                <w:b/>
                <w:color w:val="000000"/>
                <w:lang w:eastAsia="it-IT"/>
              </w:rPr>
              <w:t>17,30-18,00</w:t>
            </w:r>
          </w:p>
        </w:tc>
        <w:tc>
          <w:tcPr>
            <w:tcW w:w="1985" w:type="dxa"/>
            <w:shd w:val="clear" w:color="auto" w:fill="00CCFF"/>
            <w:noWrap/>
          </w:tcPr>
          <w:p w:rsidR="00144A8E" w:rsidRPr="00BB3B1B" w:rsidRDefault="00144A8E" w:rsidP="00144A8E">
            <w:pPr>
              <w:spacing w:after="0" w:line="240" w:lineRule="auto"/>
              <w:jc w:val="center"/>
              <w:rPr>
                <w:rFonts w:ascii="Century Gothic" w:eastAsia="Times New Roman" w:hAnsi="Century Gothic" w:cs="Times New Roman"/>
                <w:color w:val="000000"/>
                <w:lang w:eastAsia="it-IT"/>
              </w:rPr>
            </w:pPr>
            <w:r w:rsidRPr="00BB3B1B">
              <w:rPr>
                <w:rFonts w:ascii="Century Gothic" w:eastAsia="Times New Roman" w:hAnsi="Century Gothic" w:cs="Times New Roman"/>
                <w:color w:val="000000"/>
                <w:lang w:eastAsia="it-IT"/>
              </w:rPr>
              <w:t>Doccia e riconsegna ai genitori</w:t>
            </w:r>
          </w:p>
        </w:tc>
        <w:tc>
          <w:tcPr>
            <w:tcW w:w="1984" w:type="dxa"/>
            <w:shd w:val="clear" w:color="auto" w:fill="00CCFF"/>
            <w:noWrap/>
          </w:tcPr>
          <w:p w:rsidR="00144A8E" w:rsidRPr="00BB3B1B" w:rsidRDefault="00144A8E" w:rsidP="00144A8E">
            <w:pPr>
              <w:rPr>
                <w:rFonts w:ascii="Century Gothic" w:hAnsi="Century Gothic"/>
              </w:rPr>
            </w:pPr>
            <w:r w:rsidRPr="00BB3B1B">
              <w:rPr>
                <w:rFonts w:ascii="Century Gothic" w:eastAsia="Times New Roman" w:hAnsi="Century Gothic" w:cs="Times New Roman"/>
                <w:color w:val="000000"/>
                <w:lang w:eastAsia="it-IT"/>
              </w:rPr>
              <w:t>Doccia e riconsegna ai genitori</w:t>
            </w:r>
          </w:p>
        </w:tc>
        <w:tc>
          <w:tcPr>
            <w:tcW w:w="1985" w:type="dxa"/>
            <w:shd w:val="clear" w:color="auto" w:fill="00CCFF"/>
            <w:noWrap/>
          </w:tcPr>
          <w:p w:rsidR="00144A8E" w:rsidRPr="00BB3B1B" w:rsidRDefault="00144A8E" w:rsidP="00144A8E">
            <w:pPr>
              <w:rPr>
                <w:rFonts w:ascii="Century Gothic" w:hAnsi="Century Gothic"/>
              </w:rPr>
            </w:pPr>
            <w:r w:rsidRPr="00BB3B1B">
              <w:rPr>
                <w:rFonts w:ascii="Century Gothic" w:eastAsia="Times New Roman" w:hAnsi="Century Gothic" w:cs="Times New Roman"/>
                <w:color w:val="000000"/>
                <w:lang w:eastAsia="it-IT"/>
              </w:rPr>
              <w:t>Doccia e riconsegna ai genitori</w:t>
            </w:r>
          </w:p>
        </w:tc>
        <w:tc>
          <w:tcPr>
            <w:tcW w:w="1984" w:type="dxa"/>
            <w:shd w:val="clear" w:color="auto" w:fill="00CCFF"/>
            <w:noWrap/>
          </w:tcPr>
          <w:p w:rsidR="00144A8E" w:rsidRPr="00BB3B1B" w:rsidRDefault="00144A8E" w:rsidP="00144A8E">
            <w:pPr>
              <w:rPr>
                <w:rFonts w:ascii="Century Gothic" w:hAnsi="Century Gothic"/>
              </w:rPr>
            </w:pPr>
            <w:r w:rsidRPr="00BB3B1B">
              <w:rPr>
                <w:rFonts w:ascii="Century Gothic" w:eastAsia="Times New Roman" w:hAnsi="Century Gothic" w:cs="Times New Roman"/>
                <w:color w:val="000000"/>
                <w:lang w:eastAsia="it-IT"/>
              </w:rPr>
              <w:t>Doccia e riconsegna ai genitori</w:t>
            </w:r>
          </w:p>
        </w:tc>
        <w:tc>
          <w:tcPr>
            <w:tcW w:w="1985" w:type="dxa"/>
            <w:shd w:val="clear" w:color="auto" w:fill="00CCFF"/>
            <w:noWrap/>
          </w:tcPr>
          <w:p w:rsidR="00144A8E" w:rsidRPr="00BB3B1B" w:rsidRDefault="00144A8E" w:rsidP="00144A8E">
            <w:pPr>
              <w:rPr>
                <w:rFonts w:ascii="Century Gothic" w:hAnsi="Century Gothic"/>
              </w:rPr>
            </w:pPr>
            <w:r w:rsidRPr="00BB3B1B">
              <w:rPr>
                <w:rFonts w:ascii="Century Gothic" w:eastAsia="Times New Roman" w:hAnsi="Century Gothic" w:cs="Times New Roman"/>
                <w:color w:val="000000"/>
                <w:lang w:eastAsia="it-IT"/>
              </w:rPr>
              <w:t>Doccia e riconsegna ai genitori</w:t>
            </w:r>
          </w:p>
        </w:tc>
      </w:tr>
    </w:tbl>
    <w:p w:rsidR="003D5AE9" w:rsidRPr="00BB3B1B" w:rsidRDefault="003D5AE9">
      <w:pPr>
        <w:rPr>
          <w:rFonts w:ascii="Century Gothic" w:hAnsi="Century Gothic"/>
        </w:rPr>
      </w:pPr>
    </w:p>
    <w:sectPr w:rsidR="003D5AE9" w:rsidRPr="00BB3B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4A32"/>
    <w:multiLevelType w:val="hybridMultilevel"/>
    <w:tmpl w:val="50F2D068"/>
    <w:lvl w:ilvl="0" w:tplc="ED207832">
      <w:start w:val="2"/>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DB34521"/>
    <w:multiLevelType w:val="hybridMultilevel"/>
    <w:tmpl w:val="994A55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5573B1"/>
    <w:multiLevelType w:val="hybridMultilevel"/>
    <w:tmpl w:val="21E21D6C"/>
    <w:lvl w:ilvl="0" w:tplc="ED207832">
      <w:start w:val="2"/>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87033C8"/>
    <w:multiLevelType w:val="hybridMultilevel"/>
    <w:tmpl w:val="C8B67782"/>
    <w:lvl w:ilvl="0" w:tplc="A0566FF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E9"/>
    <w:rsid w:val="000666E6"/>
    <w:rsid w:val="000E3AAD"/>
    <w:rsid w:val="001200AC"/>
    <w:rsid w:val="00144A8E"/>
    <w:rsid w:val="00157130"/>
    <w:rsid w:val="00182814"/>
    <w:rsid w:val="001B7C1E"/>
    <w:rsid w:val="001E288D"/>
    <w:rsid w:val="00242DB4"/>
    <w:rsid w:val="00387E9B"/>
    <w:rsid w:val="003D5AE9"/>
    <w:rsid w:val="00443EBF"/>
    <w:rsid w:val="004D26E1"/>
    <w:rsid w:val="004D3310"/>
    <w:rsid w:val="00505383"/>
    <w:rsid w:val="006A5CAC"/>
    <w:rsid w:val="006E0D8B"/>
    <w:rsid w:val="006F6295"/>
    <w:rsid w:val="00702B20"/>
    <w:rsid w:val="00724E54"/>
    <w:rsid w:val="0076370A"/>
    <w:rsid w:val="00881CBC"/>
    <w:rsid w:val="00A2193C"/>
    <w:rsid w:val="00B064B5"/>
    <w:rsid w:val="00BB3B1B"/>
    <w:rsid w:val="00C20850"/>
    <w:rsid w:val="00DA7D8D"/>
    <w:rsid w:val="00E92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A35"/>
  <w15:chartTrackingRefBased/>
  <w15:docId w15:val="{B1A98015-04B2-44F3-BCF7-DF4930D4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5A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5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toschi</dc:creator>
  <cp:keywords/>
  <dc:description/>
  <cp:lastModifiedBy>Simonetta</cp:lastModifiedBy>
  <cp:revision>4</cp:revision>
  <dcterms:created xsi:type="dcterms:W3CDTF">2016-05-11T07:38:00Z</dcterms:created>
  <dcterms:modified xsi:type="dcterms:W3CDTF">2016-05-11T07:39:00Z</dcterms:modified>
</cp:coreProperties>
</file>